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FDB4" w14:textId="77777777" w:rsidR="005F1186" w:rsidRPr="00112795" w:rsidRDefault="005F1186" w:rsidP="005F1186">
      <w:pPr>
        <w:rPr>
          <w:b/>
          <w:bCs/>
          <w:sz w:val="18"/>
          <w:szCs w:val="18"/>
        </w:rPr>
      </w:pPr>
      <w:r w:rsidRPr="00112795">
        <w:rPr>
          <w:b/>
          <w:bCs/>
          <w:sz w:val="18"/>
          <w:szCs w:val="18"/>
        </w:rPr>
        <w:t>Senior Electrical Engineer – Renewable Energy Systems</w:t>
      </w:r>
    </w:p>
    <w:p w14:paraId="052FAE26" w14:textId="7402C37C" w:rsidR="005F1186" w:rsidRPr="00112795" w:rsidRDefault="005F1186" w:rsidP="005F1186">
      <w:pPr>
        <w:rPr>
          <w:sz w:val="18"/>
          <w:szCs w:val="18"/>
        </w:rPr>
      </w:pPr>
      <w:r w:rsidRPr="00112795">
        <w:rPr>
          <w:b/>
          <w:bCs/>
          <w:sz w:val="18"/>
          <w:szCs w:val="18"/>
        </w:rPr>
        <w:t>Location:</w:t>
      </w:r>
      <w:r w:rsidRPr="00112795">
        <w:rPr>
          <w:sz w:val="18"/>
          <w:szCs w:val="18"/>
        </w:rPr>
        <w:t xml:space="preserve"> Norfolk &amp; Suffolk base – UK-wide project travel required</w:t>
      </w:r>
      <w:r w:rsidRPr="00112795">
        <w:rPr>
          <w:sz w:val="18"/>
          <w:szCs w:val="18"/>
        </w:rPr>
        <w:br/>
      </w:r>
      <w:r w:rsidRPr="00112795">
        <w:rPr>
          <w:b/>
          <w:bCs/>
          <w:sz w:val="18"/>
          <w:szCs w:val="18"/>
        </w:rPr>
        <w:t>Job Type:</w:t>
      </w:r>
      <w:r w:rsidRPr="00112795">
        <w:rPr>
          <w:sz w:val="18"/>
          <w:szCs w:val="18"/>
        </w:rPr>
        <w:t xml:space="preserve"> Full-time, Permanent</w:t>
      </w:r>
    </w:p>
    <w:p w14:paraId="11388D6C" w14:textId="77777777" w:rsidR="005F1186" w:rsidRPr="00112795" w:rsidRDefault="005F1186" w:rsidP="005F1186">
      <w:pPr>
        <w:rPr>
          <w:sz w:val="18"/>
          <w:szCs w:val="18"/>
        </w:rPr>
      </w:pPr>
      <w:r w:rsidRPr="00112795">
        <w:rPr>
          <w:b/>
          <w:bCs/>
          <w:sz w:val="18"/>
          <w:szCs w:val="18"/>
        </w:rPr>
        <w:t>About the Role</w:t>
      </w:r>
      <w:r w:rsidRPr="00112795">
        <w:rPr>
          <w:sz w:val="18"/>
          <w:szCs w:val="18"/>
        </w:rPr>
        <w:br/>
        <w:t>As a senior electrical engineer at Finn Geotherm, you’ll be responsible for ensuring the safe and compliant electrical installation of low-carbon heating systems across a diverse portfolio of domestic and commercial properties. You will lead electrical elements of our installation projects, work closely with our design and commissioning teams, and sign off installations in line with industry standards.</w:t>
      </w:r>
    </w:p>
    <w:p w14:paraId="419622C1" w14:textId="77777777" w:rsidR="005F1186" w:rsidRPr="00112795" w:rsidRDefault="005F1186" w:rsidP="005F1186">
      <w:pPr>
        <w:rPr>
          <w:sz w:val="18"/>
          <w:szCs w:val="18"/>
        </w:rPr>
      </w:pPr>
      <w:r w:rsidRPr="00112795">
        <w:rPr>
          <w:sz w:val="18"/>
          <w:szCs w:val="18"/>
        </w:rPr>
        <w:t>This role is vital to ensuring that our renewable energy systems – including heat pumps, PV-linked cylinders, and building-wide control systems – are correctly installed and fully certified.</w:t>
      </w:r>
    </w:p>
    <w:p w14:paraId="37C01AA2" w14:textId="77777777" w:rsidR="005F1186" w:rsidRPr="00112795" w:rsidRDefault="005F1186" w:rsidP="005F1186">
      <w:pPr>
        <w:rPr>
          <w:sz w:val="18"/>
          <w:szCs w:val="18"/>
        </w:rPr>
      </w:pPr>
      <w:r w:rsidRPr="00112795">
        <w:rPr>
          <w:b/>
          <w:bCs/>
          <w:sz w:val="18"/>
          <w:szCs w:val="18"/>
        </w:rPr>
        <w:t>Key Responsibilities</w:t>
      </w:r>
    </w:p>
    <w:p w14:paraId="5FCA8E7E" w14:textId="77777777" w:rsidR="005F1186" w:rsidRPr="00112795" w:rsidRDefault="005F1186" w:rsidP="005F1186">
      <w:pPr>
        <w:numPr>
          <w:ilvl w:val="0"/>
          <w:numId w:val="1"/>
        </w:numPr>
        <w:rPr>
          <w:sz w:val="18"/>
          <w:szCs w:val="18"/>
        </w:rPr>
      </w:pPr>
      <w:r w:rsidRPr="00112795">
        <w:rPr>
          <w:sz w:val="18"/>
          <w:szCs w:val="18"/>
        </w:rPr>
        <w:t>Carry out full electrical installations to support heat pump systems</w:t>
      </w:r>
    </w:p>
    <w:p w14:paraId="78C96936" w14:textId="77777777" w:rsidR="005F1186" w:rsidRPr="00112795" w:rsidRDefault="005F1186" w:rsidP="005F1186">
      <w:pPr>
        <w:numPr>
          <w:ilvl w:val="0"/>
          <w:numId w:val="1"/>
        </w:numPr>
        <w:rPr>
          <w:sz w:val="18"/>
          <w:szCs w:val="18"/>
        </w:rPr>
      </w:pPr>
      <w:r w:rsidRPr="00112795">
        <w:rPr>
          <w:sz w:val="18"/>
          <w:szCs w:val="18"/>
        </w:rPr>
        <w:t>Liaise with plumbing and controls engineers on each project</w:t>
      </w:r>
    </w:p>
    <w:p w14:paraId="61D63CF8" w14:textId="77777777" w:rsidR="005F1186" w:rsidRPr="00112795" w:rsidRDefault="005F1186" w:rsidP="005F1186">
      <w:pPr>
        <w:numPr>
          <w:ilvl w:val="0"/>
          <w:numId w:val="1"/>
        </w:numPr>
        <w:rPr>
          <w:sz w:val="18"/>
          <w:szCs w:val="18"/>
        </w:rPr>
      </w:pPr>
      <w:r w:rsidRPr="00112795">
        <w:rPr>
          <w:sz w:val="18"/>
          <w:szCs w:val="18"/>
        </w:rPr>
        <w:t>Complete electrical sign-off in compliance with BS7671 (18th Edition)</w:t>
      </w:r>
    </w:p>
    <w:p w14:paraId="72EDD5C6" w14:textId="77777777" w:rsidR="005F1186" w:rsidRPr="00112795" w:rsidRDefault="005F1186" w:rsidP="005F1186">
      <w:pPr>
        <w:numPr>
          <w:ilvl w:val="0"/>
          <w:numId w:val="1"/>
        </w:numPr>
        <w:rPr>
          <w:sz w:val="18"/>
          <w:szCs w:val="18"/>
        </w:rPr>
      </w:pPr>
      <w:r w:rsidRPr="00112795">
        <w:rPr>
          <w:sz w:val="18"/>
          <w:szCs w:val="18"/>
        </w:rPr>
        <w:t>Diagnose and rectify faults and assist in final commissioning</w:t>
      </w:r>
    </w:p>
    <w:p w14:paraId="292F0B69" w14:textId="77777777" w:rsidR="005F1186" w:rsidRPr="00112795" w:rsidRDefault="005F1186" w:rsidP="005F1186">
      <w:pPr>
        <w:numPr>
          <w:ilvl w:val="0"/>
          <w:numId w:val="1"/>
        </w:numPr>
        <w:rPr>
          <w:sz w:val="18"/>
          <w:szCs w:val="18"/>
        </w:rPr>
      </w:pPr>
      <w:r w:rsidRPr="00112795">
        <w:rPr>
          <w:sz w:val="18"/>
          <w:szCs w:val="18"/>
        </w:rPr>
        <w:t>Maintain site safety and installation quality</w:t>
      </w:r>
    </w:p>
    <w:p w14:paraId="0CD58600" w14:textId="77777777" w:rsidR="005F1186" w:rsidRPr="00112795" w:rsidRDefault="005F1186" w:rsidP="005F1186">
      <w:pPr>
        <w:numPr>
          <w:ilvl w:val="0"/>
          <w:numId w:val="1"/>
        </w:numPr>
        <w:rPr>
          <w:sz w:val="18"/>
          <w:szCs w:val="18"/>
        </w:rPr>
      </w:pPr>
      <w:r w:rsidRPr="00112795">
        <w:rPr>
          <w:sz w:val="18"/>
          <w:szCs w:val="18"/>
        </w:rPr>
        <w:t>Travel to sites across the UK as needed</w:t>
      </w:r>
    </w:p>
    <w:p w14:paraId="76827315" w14:textId="77777777" w:rsidR="005F1186" w:rsidRPr="00112795" w:rsidRDefault="005F1186" w:rsidP="005F1186">
      <w:pPr>
        <w:rPr>
          <w:sz w:val="18"/>
          <w:szCs w:val="18"/>
        </w:rPr>
      </w:pPr>
      <w:r w:rsidRPr="00112795">
        <w:rPr>
          <w:b/>
          <w:bCs/>
          <w:sz w:val="18"/>
          <w:szCs w:val="18"/>
        </w:rPr>
        <w:t>Requirements</w:t>
      </w:r>
    </w:p>
    <w:p w14:paraId="0585D89B" w14:textId="77777777" w:rsidR="005F1186" w:rsidRPr="00112795" w:rsidRDefault="005F1186" w:rsidP="005F1186">
      <w:pPr>
        <w:numPr>
          <w:ilvl w:val="0"/>
          <w:numId w:val="2"/>
        </w:numPr>
        <w:rPr>
          <w:sz w:val="18"/>
          <w:szCs w:val="18"/>
        </w:rPr>
      </w:pPr>
      <w:r w:rsidRPr="00112795">
        <w:rPr>
          <w:sz w:val="18"/>
          <w:szCs w:val="18"/>
        </w:rPr>
        <w:t>18th Edition Wiring Regulations (BS7671)</w:t>
      </w:r>
    </w:p>
    <w:p w14:paraId="7AD35C0A" w14:textId="77777777" w:rsidR="005F1186" w:rsidRPr="00112795" w:rsidRDefault="005F1186" w:rsidP="005F1186">
      <w:pPr>
        <w:numPr>
          <w:ilvl w:val="0"/>
          <w:numId w:val="2"/>
        </w:numPr>
        <w:rPr>
          <w:sz w:val="18"/>
          <w:szCs w:val="18"/>
        </w:rPr>
      </w:pPr>
      <w:r w:rsidRPr="00112795">
        <w:rPr>
          <w:sz w:val="18"/>
          <w:szCs w:val="18"/>
        </w:rPr>
        <w:t>Testing and inspection qualification (e.g., 2391)</w:t>
      </w:r>
    </w:p>
    <w:p w14:paraId="197EF282" w14:textId="77777777" w:rsidR="005F1186" w:rsidRPr="00112795" w:rsidRDefault="005F1186" w:rsidP="005F1186">
      <w:pPr>
        <w:numPr>
          <w:ilvl w:val="0"/>
          <w:numId w:val="2"/>
        </w:numPr>
        <w:rPr>
          <w:sz w:val="18"/>
          <w:szCs w:val="18"/>
        </w:rPr>
      </w:pPr>
      <w:r w:rsidRPr="00112795">
        <w:rPr>
          <w:sz w:val="18"/>
          <w:szCs w:val="18"/>
        </w:rPr>
        <w:t>Level 3 NVQ in Electrotechnical Systems or equivalent</w:t>
      </w:r>
    </w:p>
    <w:p w14:paraId="362A16E8" w14:textId="77777777" w:rsidR="005F1186" w:rsidRPr="00112795" w:rsidRDefault="005F1186" w:rsidP="005F1186">
      <w:pPr>
        <w:numPr>
          <w:ilvl w:val="0"/>
          <w:numId w:val="2"/>
        </w:numPr>
        <w:rPr>
          <w:sz w:val="18"/>
          <w:szCs w:val="18"/>
        </w:rPr>
      </w:pPr>
      <w:r w:rsidRPr="00112795">
        <w:rPr>
          <w:sz w:val="18"/>
          <w:szCs w:val="18"/>
        </w:rPr>
        <w:t>Experience with domestic and commercial systems</w:t>
      </w:r>
    </w:p>
    <w:p w14:paraId="07BD862C" w14:textId="77777777" w:rsidR="005F1186" w:rsidRPr="00112795" w:rsidRDefault="005F1186" w:rsidP="005F1186">
      <w:pPr>
        <w:numPr>
          <w:ilvl w:val="0"/>
          <w:numId w:val="2"/>
        </w:numPr>
        <w:rPr>
          <w:sz w:val="18"/>
          <w:szCs w:val="18"/>
        </w:rPr>
      </w:pPr>
      <w:r w:rsidRPr="00112795">
        <w:rPr>
          <w:sz w:val="18"/>
          <w:szCs w:val="18"/>
        </w:rPr>
        <w:t>Competence in signing off installations and issuing relevant certification</w:t>
      </w:r>
    </w:p>
    <w:p w14:paraId="0CD0E8D4" w14:textId="77777777" w:rsidR="005F1186" w:rsidRPr="00112795" w:rsidRDefault="005F1186" w:rsidP="005F1186">
      <w:pPr>
        <w:rPr>
          <w:sz w:val="18"/>
          <w:szCs w:val="18"/>
        </w:rPr>
      </w:pPr>
      <w:r w:rsidRPr="00112795">
        <w:rPr>
          <w:b/>
          <w:bCs/>
          <w:sz w:val="18"/>
          <w:szCs w:val="18"/>
        </w:rPr>
        <w:t>Desirable</w:t>
      </w:r>
    </w:p>
    <w:p w14:paraId="4580D240" w14:textId="77777777" w:rsidR="005F1186" w:rsidRPr="00112795" w:rsidRDefault="005F1186" w:rsidP="005F1186">
      <w:pPr>
        <w:numPr>
          <w:ilvl w:val="0"/>
          <w:numId w:val="3"/>
        </w:numPr>
        <w:rPr>
          <w:sz w:val="18"/>
          <w:szCs w:val="18"/>
        </w:rPr>
      </w:pPr>
      <w:r w:rsidRPr="00112795">
        <w:rPr>
          <w:sz w:val="18"/>
          <w:szCs w:val="18"/>
        </w:rPr>
        <w:t>Experience with controls systems or renewables integration</w:t>
      </w:r>
    </w:p>
    <w:p w14:paraId="7A0EB4CB" w14:textId="77777777" w:rsidR="005F1186" w:rsidRPr="00112795" w:rsidRDefault="005F1186" w:rsidP="005F1186">
      <w:pPr>
        <w:numPr>
          <w:ilvl w:val="0"/>
          <w:numId w:val="3"/>
        </w:numPr>
        <w:rPr>
          <w:sz w:val="18"/>
          <w:szCs w:val="18"/>
        </w:rPr>
      </w:pPr>
      <w:r w:rsidRPr="00112795">
        <w:rPr>
          <w:sz w:val="18"/>
          <w:szCs w:val="18"/>
        </w:rPr>
        <w:t>Familiarity with ASHP or GSHP systems</w:t>
      </w:r>
    </w:p>
    <w:p w14:paraId="213ABDE5" w14:textId="77777777" w:rsidR="005F1186" w:rsidRPr="00112795" w:rsidRDefault="005F1186" w:rsidP="005F1186">
      <w:pPr>
        <w:rPr>
          <w:sz w:val="18"/>
          <w:szCs w:val="18"/>
        </w:rPr>
      </w:pPr>
      <w:r w:rsidRPr="00112795">
        <w:rPr>
          <w:b/>
          <w:bCs/>
          <w:sz w:val="18"/>
          <w:szCs w:val="18"/>
        </w:rPr>
        <w:t>Why Join Us?</w:t>
      </w:r>
    </w:p>
    <w:p w14:paraId="6593AE44" w14:textId="77777777" w:rsidR="005F1186" w:rsidRPr="00112795" w:rsidRDefault="005F1186" w:rsidP="005F1186">
      <w:pPr>
        <w:numPr>
          <w:ilvl w:val="0"/>
          <w:numId w:val="4"/>
        </w:numPr>
        <w:rPr>
          <w:sz w:val="18"/>
          <w:szCs w:val="18"/>
        </w:rPr>
      </w:pPr>
      <w:r w:rsidRPr="00112795">
        <w:rPr>
          <w:sz w:val="18"/>
          <w:szCs w:val="18"/>
        </w:rPr>
        <w:t>Join a passionate team committed to making a real difference to UK decarbonisation</w:t>
      </w:r>
    </w:p>
    <w:p w14:paraId="6D9149C2" w14:textId="77777777" w:rsidR="005F1186" w:rsidRPr="00112795" w:rsidRDefault="005F1186" w:rsidP="005F1186">
      <w:pPr>
        <w:numPr>
          <w:ilvl w:val="0"/>
          <w:numId w:val="4"/>
        </w:numPr>
        <w:rPr>
          <w:sz w:val="18"/>
          <w:szCs w:val="18"/>
        </w:rPr>
      </w:pPr>
      <w:r w:rsidRPr="00112795">
        <w:rPr>
          <w:sz w:val="18"/>
          <w:szCs w:val="18"/>
        </w:rPr>
        <w:t>Lead the electrical arm of high-profile renewable heating projects</w:t>
      </w:r>
    </w:p>
    <w:p w14:paraId="79C77642" w14:textId="77777777" w:rsidR="005F1186" w:rsidRPr="00112795" w:rsidRDefault="005F1186" w:rsidP="005F1186">
      <w:pPr>
        <w:numPr>
          <w:ilvl w:val="0"/>
          <w:numId w:val="4"/>
        </w:numPr>
        <w:rPr>
          <w:sz w:val="18"/>
          <w:szCs w:val="18"/>
        </w:rPr>
      </w:pPr>
      <w:r w:rsidRPr="00112795">
        <w:rPr>
          <w:sz w:val="18"/>
          <w:szCs w:val="18"/>
        </w:rPr>
        <w:t>Work on a variety of unique and technically rewarding installations</w:t>
      </w:r>
    </w:p>
    <w:p w14:paraId="7410B9A2" w14:textId="77777777" w:rsidR="005F1186" w:rsidRPr="00112795" w:rsidRDefault="005F1186" w:rsidP="005F1186">
      <w:pPr>
        <w:numPr>
          <w:ilvl w:val="0"/>
          <w:numId w:val="4"/>
        </w:numPr>
        <w:rPr>
          <w:sz w:val="18"/>
          <w:szCs w:val="18"/>
        </w:rPr>
      </w:pPr>
      <w:r w:rsidRPr="00112795">
        <w:rPr>
          <w:sz w:val="18"/>
          <w:szCs w:val="18"/>
        </w:rPr>
        <w:t>Supportive company culture, long-term opportunities, and CPD investment</w:t>
      </w:r>
    </w:p>
    <w:p w14:paraId="40AE7F33" w14:textId="77777777" w:rsidR="005F1186" w:rsidRPr="00112795" w:rsidRDefault="005F1186" w:rsidP="005F1186">
      <w:pPr>
        <w:rPr>
          <w:sz w:val="18"/>
          <w:szCs w:val="18"/>
        </w:rPr>
      </w:pPr>
    </w:p>
    <w:p w14:paraId="54F081AF" w14:textId="77777777" w:rsidR="00286A54" w:rsidRDefault="00286A54"/>
    <w:sectPr w:rsidR="0028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6AB"/>
    <w:multiLevelType w:val="multilevel"/>
    <w:tmpl w:val="D4BC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964B7"/>
    <w:multiLevelType w:val="multilevel"/>
    <w:tmpl w:val="195E9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D1DFF"/>
    <w:multiLevelType w:val="multilevel"/>
    <w:tmpl w:val="D41E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D0955"/>
    <w:multiLevelType w:val="multilevel"/>
    <w:tmpl w:val="422E3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5652163">
    <w:abstractNumId w:val="0"/>
  </w:num>
  <w:num w:numId="2" w16cid:durableId="736322590">
    <w:abstractNumId w:val="2"/>
  </w:num>
  <w:num w:numId="3" w16cid:durableId="197548361">
    <w:abstractNumId w:val="3"/>
  </w:num>
  <w:num w:numId="4" w16cid:durableId="1189681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86"/>
    <w:rsid w:val="00112795"/>
    <w:rsid w:val="00117BCD"/>
    <w:rsid w:val="00286A54"/>
    <w:rsid w:val="002E593E"/>
    <w:rsid w:val="00465AFF"/>
    <w:rsid w:val="004B0B8F"/>
    <w:rsid w:val="005F1186"/>
    <w:rsid w:val="00ED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3339"/>
  <w15:chartTrackingRefBased/>
  <w15:docId w15:val="{CABC850A-13B3-4ACE-9777-79C0632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186"/>
    <w:rPr>
      <w:rFonts w:eastAsiaTheme="majorEastAsia" w:cstheme="majorBidi"/>
      <w:color w:val="272727" w:themeColor="text1" w:themeTint="D8"/>
    </w:rPr>
  </w:style>
  <w:style w:type="paragraph" w:styleId="Title">
    <w:name w:val="Title"/>
    <w:basedOn w:val="Normal"/>
    <w:next w:val="Normal"/>
    <w:link w:val="TitleChar"/>
    <w:uiPriority w:val="10"/>
    <w:qFormat/>
    <w:rsid w:val="005F1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186"/>
    <w:pPr>
      <w:spacing w:before="160"/>
      <w:jc w:val="center"/>
    </w:pPr>
    <w:rPr>
      <w:i/>
      <w:iCs/>
      <w:color w:val="404040" w:themeColor="text1" w:themeTint="BF"/>
    </w:rPr>
  </w:style>
  <w:style w:type="character" w:customStyle="1" w:styleId="QuoteChar">
    <w:name w:val="Quote Char"/>
    <w:basedOn w:val="DefaultParagraphFont"/>
    <w:link w:val="Quote"/>
    <w:uiPriority w:val="29"/>
    <w:rsid w:val="005F1186"/>
    <w:rPr>
      <w:i/>
      <w:iCs/>
      <w:color w:val="404040" w:themeColor="text1" w:themeTint="BF"/>
    </w:rPr>
  </w:style>
  <w:style w:type="paragraph" w:styleId="ListParagraph">
    <w:name w:val="List Paragraph"/>
    <w:basedOn w:val="Normal"/>
    <w:uiPriority w:val="34"/>
    <w:qFormat/>
    <w:rsid w:val="005F1186"/>
    <w:pPr>
      <w:ind w:left="720"/>
      <w:contextualSpacing/>
    </w:pPr>
  </w:style>
  <w:style w:type="character" w:styleId="IntenseEmphasis">
    <w:name w:val="Intense Emphasis"/>
    <w:basedOn w:val="DefaultParagraphFont"/>
    <w:uiPriority w:val="21"/>
    <w:qFormat/>
    <w:rsid w:val="005F1186"/>
    <w:rPr>
      <w:i/>
      <w:iCs/>
      <w:color w:val="0F4761" w:themeColor="accent1" w:themeShade="BF"/>
    </w:rPr>
  </w:style>
  <w:style w:type="paragraph" w:styleId="IntenseQuote">
    <w:name w:val="Intense Quote"/>
    <w:basedOn w:val="Normal"/>
    <w:next w:val="Normal"/>
    <w:link w:val="IntenseQuoteChar"/>
    <w:uiPriority w:val="30"/>
    <w:qFormat/>
    <w:rsid w:val="005F1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186"/>
    <w:rPr>
      <w:i/>
      <w:iCs/>
      <w:color w:val="0F4761" w:themeColor="accent1" w:themeShade="BF"/>
    </w:rPr>
  </w:style>
  <w:style w:type="character" w:styleId="IntenseReference">
    <w:name w:val="Intense Reference"/>
    <w:basedOn w:val="DefaultParagraphFont"/>
    <w:uiPriority w:val="32"/>
    <w:qFormat/>
    <w:rsid w:val="005F1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688761">
      <w:bodyDiv w:val="1"/>
      <w:marLeft w:val="0"/>
      <w:marRight w:val="0"/>
      <w:marTop w:val="0"/>
      <w:marBottom w:val="0"/>
      <w:divBdr>
        <w:top w:val="none" w:sz="0" w:space="0" w:color="auto"/>
        <w:left w:val="none" w:sz="0" w:space="0" w:color="auto"/>
        <w:bottom w:val="none" w:sz="0" w:space="0" w:color="auto"/>
        <w:right w:val="none" w:sz="0" w:space="0" w:color="auto"/>
      </w:divBdr>
    </w:div>
    <w:div w:id="21098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8" ma:contentTypeDescription="Create a new document." ma:contentTypeScope="" ma:versionID="12573df1ed5dfd6f51343e3426980c8b">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6274555bc92c345afb24eb4b145774c8"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5a65b6-350d-4810-ab68-a09e78253e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d0e1-a135-436e-ad3a-7c1799450d1a">
      <Terms xmlns="http://schemas.microsoft.com/office/infopath/2007/PartnerControls"/>
    </lcf76f155ced4ddcb4097134ff3c332f>
    <TaxCatchAll xmlns="860bc6ed-f230-450b-be4d-c228e6cc7ee6" xsi:nil="true"/>
  </documentManagement>
</p:properties>
</file>

<file path=customXml/itemProps1.xml><?xml version="1.0" encoding="utf-8"?>
<ds:datastoreItem xmlns:ds="http://schemas.openxmlformats.org/officeDocument/2006/customXml" ds:itemID="{E9B4DD9A-05C2-45C2-970F-09A3C7EC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cd0e1-a135-436e-ad3a-7c1799450d1a"/>
    <ds:schemaRef ds:uri="860bc6ed-f230-450b-be4d-c228e6cc7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8E1C-FAA6-4741-A10B-55DCCE1482BE}">
  <ds:schemaRefs>
    <ds:schemaRef ds:uri="http://schemas.microsoft.com/sharepoint/v3/contenttype/forms"/>
  </ds:schemaRefs>
</ds:datastoreItem>
</file>

<file path=customXml/itemProps3.xml><?xml version="1.0" encoding="utf-8"?>
<ds:datastoreItem xmlns:ds="http://schemas.openxmlformats.org/officeDocument/2006/customXml" ds:itemID="{615066EA-62BD-4BFB-8B59-5597E5E12B56}">
  <ds:schemaRefs>
    <ds:schemaRef ds:uri="http://schemas.microsoft.com/office/2006/metadata/properties"/>
    <ds:schemaRef ds:uri="http://schemas.microsoft.com/office/infopath/2007/PartnerControls"/>
    <ds:schemaRef ds:uri="cfccd0e1-a135-436e-ad3a-7c1799450d1a"/>
    <ds:schemaRef ds:uri="860bc6ed-f230-450b-be4d-c228e6cc7e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Karrie-Anne Richards</dc:creator>
  <cp:keywords/>
  <dc:description/>
  <cp:lastModifiedBy>Karrie-Anne Richards</cp:lastModifiedBy>
  <cp:revision>3</cp:revision>
  <dcterms:created xsi:type="dcterms:W3CDTF">2025-07-30T09:05:00Z</dcterms:created>
  <dcterms:modified xsi:type="dcterms:W3CDTF">2025-07-30T09:25:00Z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0x01010018DA2583EE83514C889C86689DE54F13</vt:lpwstr>
  </property>
  <property fmtid="{D5CDD505-2E9C-101B-9397-08002B2CF9AE}" pid="3" name="MediaServiceImageTags">
    <vt:lpwstr/>
  </property>
</Properties>
</file>